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POCA COSA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ljkt32zhq20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heading=h.zedl89nqlfqi" w:id="1"/>
      <w:bookmarkEnd w:id="1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Poca cosa me siento María,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ti vengo Mamá para verte.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Tú me escuchas llorar, implorar, </w:t>
      </w:r>
    </w:p>
    <w:p w:rsidR="00000000" w:rsidDel="00000000" w:rsidP="00000000" w:rsidRDefault="00000000" w:rsidRPr="00000000" w14:paraId="00000006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heading=h.9ndkbsyqosi5" w:id="2"/>
      <w:bookmarkEnd w:id="2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Mamá</w:t>
      </w:r>
      <w:r w:rsidDel="00000000" w:rsidR="00000000" w:rsidRPr="00000000">
        <w:rPr>
          <w:color w:val="bf9000"/>
          <w:sz w:val="24"/>
          <w:szCs w:val="24"/>
          <w:rtl w:val="0"/>
        </w:rPr>
        <w:t xml:space="preserve">…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te confío el alma mía.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we0kgk99vx85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Cuando en vida todo es agonía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y la muerte ya a la puerta está,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vengo a ti, compréndeme María: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Tú has visto a tu Jesús morir.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Cuando sol me encuentro en la vida,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porque amiga mano me dejó,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vengo a ti, compréndeme María: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Tú has visto Apóstoles escapar.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Cuando el alma cae en noche fría,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con espanto eterno y soledad,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vengo a ti, compréndeme María: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al infierno tu Jesús bajó.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KapkBDqhvNxmnX/7wXV3Vp9N0g==">CgMxLjAyDWgubGprdDMyemhxMjAyDmguemVkbDg5bnFsZnFpMg5oLjluZGtic3lxb3NpNTIOaC53ZTBrZ2s5OXZ4ODU4AHIhMXlEMzllVzBzTzA3Z1lEbTRQMGt2RWxscUk2eGlLaEtV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